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56" w:rsidRDefault="007B1256" w:rsidP="0043098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7B1256" w:rsidRDefault="0043098B" w:rsidP="007B125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  <w:r w:rsidRPr="007B125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Вопросы </w:t>
      </w:r>
      <w:r w:rsidR="007B1256" w:rsidRPr="007B125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для </w:t>
      </w:r>
      <w:r w:rsidR="00EB1AAC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промежуточной аттестации</w:t>
      </w:r>
      <w:bookmarkStart w:id="0" w:name="_GoBack"/>
      <w:bookmarkEnd w:id="0"/>
      <w:r w:rsidRPr="007B125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43098B" w:rsidRPr="007B1256" w:rsidRDefault="0043098B" w:rsidP="007B1256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25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ПМ14</w:t>
      </w:r>
      <w:r w:rsidR="007B1256" w:rsidRPr="007B125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«Обслуживание посетителей»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правила сервировки стола.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организации обслуживания по типу «Шведский стол».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479A2">
        <w:rPr>
          <w:rFonts w:ascii="Times New Roman" w:hAnsi="Times New Roman"/>
        </w:rPr>
        <w:t>Бары при ресторане, их классификация и организация работы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требования, предъявляемые к интерьеру ресторана.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принципы организации обслуживания праздничных вечеров.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Буфеты и сервизные. Оснащение, организация работы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подачи блюд «в обнос».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банкет-чая. Способы подачи чая.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Встреча потребителей и размещение их за столами. Прием заказа и его выполнение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 к производственному интерьеру.</w:t>
      </w:r>
    </w:p>
    <w:p w:rsidR="000579A4" w:rsidRPr="00F479A2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47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подачи горячих напитков.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Классификация вино-водочных изделий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зала к обслуживанию.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«русского способа» подачи блюд.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Классы ресторанов, их характеристика и специализация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требования, предъявляемые к обслуживающему персоналу.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«английского способа» подачи блюд.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Обслуживание праздничных вечеров (Новый год, юбилей)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 метрдотеля.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банкет-кофе.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Подача без- и алкогольных напитков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Требования, предъявляемые к официанту.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 </w:t>
      </w:r>
      <w:hyperlink r:id="rId5" w:tooltip="Буфет" w:history="1">
        <w:r w:rsidRPr="003B5559">
          <w:rPr>
            <w:rFonts w:ascii="Times New Roman" w:eastAsia="Times New Roman" w:hAnsi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буфетной</w:t>
        </w:r>
      </w:hyperlink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продукции.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Подача холодных и горячих закусок и супов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 к сервировке столов для банкета-фуршета.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холодных блюд и закусок.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Разделение и кооперация труда обслуживающего персонала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столового белья, используемого на предприятиях общественного питания.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горячих закусок.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Расчет потребителей по окончанию обслуживания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подбора алкогольных напитков к блюдам.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супов.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Реклама и ее роль в деятельности ресторанов и баров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фарфоровой и </w:t>
      </w:r>
      <w:hyperlink r:id="rId6" w:tooltip="Фаянс" w:history="1">
        <w:r w:rsidRPr="003B5559">
          <w:rPr>
            <w:rFonts w:ascii="Times New Roman" w:eastAsia="Times New Roman" w:hAnsi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фаянсовой</w:t>
        </w:r>
      </w:hyperlink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столовой посуды.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банкета-фуршета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proofErr w:type="spellStart"/>
      <w:r w:rsidRPr="0043098B">
        <w:rPr>
          <w:rFonts w:ascii="Times New Roman" w:hAnsi="Times New Roman"/>
        </w:rPr>
        <w:t>Сомелье</w:t>
      </w:r>
      <w:proofErr w:type="spellEnd"/>
      <w:r w:rsidRPr="0043098B">
        <w:rPr>
          <w:rFonts w:ascii="Times New Roman" w:hAnsi="Times New Roman"/>
        </w:rPr>
        <w:t>, его обязанности и функции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требования, предъявляемые к цветовому решению интерьеров предприятий общественного питания.</w:t>
      </w:r>
    </w:p>
    <w:p w:rsidR="000579A4" w:rsidRPr="003B5559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B55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горячих мясных блюд.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Столовые приборы, их характеристика и назначение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металлической столовой посуды.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сладких блюд.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val="kk-KZ"/>
        </w:rPr>
      </w:pPr>
      <w:r w:rsidRPr="0043098B">
        <w:rPr>
          <w:rFonts w:ascii="Times New Roman" w:hAnsi="Times New Roman"/>
        </w:rPr>
        <w:t>Тенденции и закономерности развития международной и отечественной ресторации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требования, предъявляемые к цветовому решению интерьеров предприятий общественного питания.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безалкогольных напитков.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Уборка и замена использованной посуды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требования, предъявляемые к освещению залов предприятий общественного питания.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Характеристика хрустальной и стеклянной посуды.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Подача </w:t>
      </w:r>
      <w:r w:rsidRPr="00E03345">
        <w:rPr>
          <w:rFonts w:ascii="Times New Roman" w:hAnsi="Times New Roman"/>
        </w:rPr>
        <w:t xml:space="preserve"> напитков</w:t>
      </w:r>
    </w:p>
    <w:p w:rsidR="000579A4" w:rsidRPr="0048440E" w:rsidRDefault="000579A4" w:rsidP="000579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столовых приборов.</w:t>
      </w:r>
    </w:p>
    <w:p w:rsidR="000579A4" w:rsidRPr="0048440E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84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винно-водочных изделий.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Подготовка помещений для потребителей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составления меню. Виды меню.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банкета-коктейля.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98B">
        <w:rPr>
          <w:rFonts w:ascii="Times New Roman" w:hAnsi="Times New Roman"/>
        </w:rPr>
        <w:t>Характеристика стеклянной посуды, используемой в ресторанах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банкета с полным обслуживанием официантами.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горячих рыбных блюд.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lang w:val="kk-KZ"/>
        </w:rPr>
      </w:pPr>
      <w:r w:rsidRPr="00C66D73">
        <w:rPr>
          <w:rFonts w:ascii="Times New Roman" w:hAnsi="Times New Roman"/>
        </w:rPr>
        <w:t>Характеристика фарфоровой и фаянсовой посуды, используемой в ресторанах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банкета с частичным обслуживанием официантами.</w:t>
      </w:r>
    </w:p>
    <w:p w:rsidR="000579A4" w:rsidRPr="00C66D73" w:rsidRDefault="000579A4" w:rsidP="00430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C66D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подачи горячих овощных блюд.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E03345">
        <w:rPr>
          <w:rFonts w:ascii="Times New Roman" w:hAnsi="Times New Roman"/>
        </w:rPr>
        <w:t>Ценовая стратегия при разработке меню и прейскуранта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Прейскурант. Винная карта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Состав помещений ресторана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43098B">
        <w:rPr>
          <w:rFonts w:ascii="Times New Roman" w:hAnsi="Times New Roman"/>
        </w:rPr>
        <w:t>Подача вторых блюд</w:t>
      </w:r>
      <w:r w:rsidRPr="0043098B">
        <w:rPr>
          <w:rFonts w:ascii="Times New Roman" w:hAnsi="Times New Roman"/>
          <w:lang w:val="kk-KZ"/>
        </w:rPr>
        <w:t xml:space="preserve"> из рыбы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F74AE">
        <w:rPr>
          <w:rFonts w:ascii="Times New Roman" w:hAnsi="Times New Roman"/>
        </w:rPr>
        <w:t>Характеристика баров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F74AE">
        <w:rPr>
          <w:rFonts w:ascii="Times New Roman" w:hAnsi="Times New Roman"/>
        </w:rPr>
        <w:t>Столовое белье, характеристика и назначение</w:t>
      </w:r>
    </w:p>
    <w:p w:rsidR="000579A4" w:rsidRPr="0043098B" w:rsidRDefault="000579A4" w:rsidP="00EC669A">
      <w:pPr>
        <w:pStyle w:val="a3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3098B">
        <w:rPr>
          <w:rFonts w:ascii="Times New Roman" w:hAnsi="Times New Roman"/>
        </w:rPr>
        <w:t xml:space="preserve">Подача холодных и горячих закусок 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Встреча потребителей и размещение их за столами. Прием заказа и его выполнение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Подача холодных и горячих супов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 xml:space="preserve">Прогрессивное оборудование, используемое в ресторанах 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Процедуры обслуживания потребителей в ресторане</w:t>
      </w:r>
    </w:p>
    <w:p w:rsidR="000579A4" w:rsidRPr="004F74AE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Особенности организации банкет-чай</w:t>
      </w:r>
    </w:p>
    <w:p w:rsidR="000579A4" w:rsidRPr="0043098B" w:rsidRDefault="000579A4" w:rsidP="000579A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43098B">
        <w:rPr>
          <w:rFonts w:ascii="Times New Roman" w:hAnsi="Times New Roman"/>
        </w:rPr>
        <w:t>Характеристика</w:t>
      </w:r>
      <w:r w:rsidRPr="0043098B">
        <w:rPr>
          <w:rFonts w:ascii="Times New Roman" w:hAnsi="Times New Roman"/>
          <w:lang w:val="kk-KZ"/>
        </w:rPr>
        <w:t xml:space="preserve"> барной посуды</w:t>
      </w:r>
    </w:p>
    <w:p w:rsidR="000579A4" w:rsidRPr="00661DFB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Получение и подача буфетной продукции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Столовые приборы, их характеристика и назначение</w:t>
      </w:r>
    </w:p>
    <w:p w:rsidR="000579A4" w:rsidRPr="00E03345" w:rsidRDefault="000579A4" w:rsidP="0043098B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E03345">
        <w:rPr>
          <w:rFonts w:ascii="Times New Roman" w:hAnsi="Times New Roman"/>
        </w:rPr>
        <w:t>Факторы, влияющие на условия труда обслуживающего персонала</w:t>
      </w:r>
    </w:p>
    <w:p w:rsidR="000579A4" w:rsidRPr="00E03345" w:rsidRDefault="000579A4" w:rsidP="000579A4">
      <w:pPr>
        <w:pStyle w:val="a3"/>
        <w:rPr>
          <w:rFonts w:ascii="Times New Roman" w:hAnsi="Times New Roman"/>
        </w:rPr>
      </w:pPr>
    </w:p>
    <w:p w:rsidR="000579A4" w:rsidRPr="004F74AE" w:rsidRDefault="000579A4" w:rsidP="000579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0579A4" w:rsidRPr="004F74AE" w:rsidRDefault="000579A4" w:rsidP="000579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0579A4" w:rsidRPr="004F74AE" w:rsidRDefault="000579A4" w:rsidP="000579A4">
      <w:pPr>
        <w:rPr>
          <w:lang w:val="kk-KZ"/>
        </w:rPr>
      </w:pPr>
    </w:p>
    <w:p w:rsidR="000E0AD9" w:rsidRPr="000579A4" w:rsidRDefault="000E0AD9">
      <w:pPr>
        <w:rPr>
          <w:lang w:val="kk-KZ"/>
        </w:rPr>
      </w:pPr>
    </w:p>
    <w:sectPr w:rsidR="000E0AD9" w:rsidRPr="0005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4BF0"/>
    <w:multiLevelType w:val="hybridMultilevel"/>
    <w:tmpl w:val="E066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A5A"/>
    <w:multiLevelType w:val="hybridMultilevel"/>
    <w:tmpl w:val="6732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01DF"/>
    <w:multiLevelType w:val="hybridMultilevel"/>
    <w:tmpl w:val="E1F8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743"/>
    <w:multiLevelType w:val="hybridMultilevel"/>
    <w:tmpl w:val="890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96BC5"/>
    <w:multiLevelType w:val="hybridMultilevel"/>
    <w:tmpl w:val="7EEA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529A9"/>
    <w:multiLevelType w:val="hybridMultilevel"/>
    <w:tmpl w:val="D168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40"/>
    <w:multiLevelType w:val="hybridMultilevel"/>
    <w:tmpl w:val="C3AAD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634CD"/>
    <w:multiLevelType w:val="hybridMultilevel"/>
    <w:tmpl w:val="D518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4607"/>
    <w:multiLevelType w:val="hybridMultilevel"/>
    <w:tmpl w:val="7DAE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575D"/>
    <w:multiLevelType w:val="hybridMultilevel"/>
    <w:tmpl w:val="499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1DA"/>
    <w:multiLevelType w:val="hybridMultilevel"/>
    <w:tmpl w:val="336C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6CB3"/>
    <w:multiLevelType w:val="hybridMultilevel"/>
    <w:tmpl w:val="C7DA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4E5D"/>
    <w:multiLevelType w:val="hybridMultilevel"/>
    <w:tmpl w:val="FE44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4934"/>
    <w:multiLevelType w:val="hybridMultilevel"/>
    <w:tmpl w:val="499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B4BBE"/>
    <w:multiLevelType w:val="hybridMultilevel"/>
    <w:tmpl w:val="499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A68"/>
    <w:multiLevelType w:val="hybridMultilevel"/>
    <w:tmpl w:val="256A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661B8"/>
    <w:multiLevelType w:val="hybridMultilevel"/>
    <w:tmpl w:val="1762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A29"/>
    <w:multiLevelType w:val="hybridMultilevel"/>
    <w:tmpl w:val="0762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0373A"/>
    <w:multiLevelType w:val="hybridMultilevel"/>
    <w:tmpl w:val="4990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043DC"/>
    <w:multiLevelType w:val="hybridMultilevel"/>
    <w:tmpl w:val="158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57443"/>
    <w:multiLevelType w:val="hybridMultilevel"/>
    <w:tmpl w:val="EE3AD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83AA4"/>
    <w:multiLevelType w:val="hybridMultilevel"/>
    <w:tmpl w:val="BF6A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36D2"/>
    <w:multiLevelType w:val="hybridMultilevel"/>
    <w:tmpl w:val="C286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655D5"/>
    <w:multiLevelType w:val="hybridMultilevel"/>
    <w:tmpl w:val="4980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85DC6"/>
    <w:multiLevelType w:val="hybridMultilevel"/>
    <w:tmpl w:val="9EE2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15"/>
  </w:num>
  <w:num w:numId="6">
    <w:abstractNumId w:val="4"/>
  </w:num>
  <w:num w:numId="7">
    <w:abstractNumId w:val="5"/>
  </w:num>
  <w:num w:numId="8">
    <w:abstractNumId w:val="19"/>
  </w:num>
  <w:num w:numId="9">
    <w:abstractNumId w:val="23"/>
  </w:num>
  <w:num w:numId="10">
    <w:abstractNumId w:val="7"/>
  </w:num>
  <w:num w:numId="11">
    <w:abstractNumId w:val="11"/>
  </w:num>
  <w:num w:numId="12">
    <w:abstractNumId w:val="22"/>
  </w:num>
  <w:num w:numId="13">
    <w:abstractNumId w:val="24"/>
  </w:num>
  <w:num w:numId="14">
    <w:abstractNumId w:val="3"/>
  </w:num>
  <w:num w:numId="15">
    <w:abstractNumId w:val="0"/>
  </w:num>
  <w:num w:numId="16">
    <w:abstractNumId w:val="21"/>
  </w:num>
  <w:num w:numId="17">
    <w:abstractNumId w:val="12"/>
  </w:num>
  <w:num w:numId="18">
    <w:abstractNumId w:val="10"/>
  </w:num>
  <w:num w:numId="19">
    <w:abstractNumId w:val="2"/>
  </w:num>
  <w:num w:numId="20">
    <w:abstractNumId w:val="20"/>
  </w:num>
  <w:num w:numId="21">
    <w:abstractNumId w:val="16"/>
  </w:num>
  <w:num w:numId="22">
    <w:abstractNumId w:val="6"/>
  </w:num>
  <w:num w:numId="23">
    <w:abstractNumId w:val="18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4"/>
    <w:rsid w:val="000579A4"/>
    <w:rsid w:val="000E0AD9"/>
    <w:rsid w:val="0043098B"/>
    <w:rsid w:val="007B1256"/>
    <w:rsid w:val="00EB1AAC"/>
    <w:rsid w:val="00E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CC7A4-BAB2-40BC-AB93-437B366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fayans/" TargetMode="External"/><Relationship Id="rId5" Type="http://schemas.openxmlformats.org/officeDocument/2006/relationships/hyperlink" Target="https://pandia.ru/text/category/buf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Казыбаева Г.А.</dc:creator>
  <cp:lastModifiedBy>Windows User</cp:lastModifiedBy>
  <cp:revision>5</cp:revision>
  <dcterms:created xsi:type="dcterms:W3CDTF">2020-06-05T07:34:00Z</dcterms:created>
  <dcterms:modified xsi:type="dcterms:W3CDTF">2020-06-09T09:37:00Z</dcterms:modified>
</cp:coreProperties>
</file>